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2C3B05" w:rsidRPr="00BC4057" w:rsidRDefault="002C3B05" w:rsidP="002C3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2668D7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9300A9" w:rsidRDefault="006B090E" w:rsidP="008D0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90E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032B85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03" w:type="dxa"/>
        <w:tblLook w:val="04A0" w:firstRow="1" w:lastRow="0" w:firstColumn="1" w:lastColumn="0" w:noHBand="0" w:noVBand="1"/>
      </w:tblPr>
      <w:tblGrid>
        <w:gridCol w:w="440"/>
        <w:gridCol w:w="1236"/>
        <w:gridCol w:w="776"/>
        <w:gridCol w:w="1359"/>
        <w:gridCol w:w="1241"/>
        <w:gridCol w:w="1035"/>
        <w:gridCol w:w="1367"/>
        <w:gridCol w:w="1026"/>
        <w:gridCol w:w="1159"/>
        <w:gridCol w:w="928"/>
        <w:gridCol w:w="1017"/>
        <w:gridCol w:w="1019"/>
      </w:tblGrid>
      <w:tr w:rsidR="0069063C" w:rsidRPr="007878A1" w:rsidTr="0069063C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EC6141" w:rsidRPr="007878A1" w:rsidRDefault="007141BA" w:rsidP="006906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sz w:val="16"/>
                <w:szCs w:val="16"/>
              </w:rPr>
              <w:t>N°</w:t>
            </w:r>
            <w:r w:rsidR="00EC6141" w:rsidRPr="007878A1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 que</w:t>
            </w:r>
          </w:p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requiere por Km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Fecha </w:t>
            </w:r>
          </w:p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1367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Descripción del servicio de mantenimiento preventivo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Precio Unitario antes de impuestos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 de verificación vehicular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Precio unitario antes de impuesto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EC6141" w:rsidRPr="007878A1" w:rsidRDefault="00307446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Total con impuestos incluidos</w:t>
            </w: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Gris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Magnetico</w:t>
            </w:r>
            <w:proofErr w:type="spellEnd"/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90,000kms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 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 metálico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Sequoia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 Magneto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20,000 </w:t>
            </w:r>
            <w:proofErr w:type="spellStart"/>
            <w:r w:rsidR="0069063C"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 metálico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Dorado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 obscuro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80,000kms.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110,000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100,000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Azul Pacifico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3C" w:rsidRPr="007878A1" w:rsidTr="006906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480" w:type="dxa"/>
          <w:trHeight w:val="10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063C" w:rsidRPr="008A13E1" w:rsidRDefault="0069063C" w:rsidP="0069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3E1">
              <w:rPr>
                <w:rFonts w:ascii="Arial" w:hAnsi="Arial" w:cs="Arial"/>
                <w:b/>
                <w:sz w:val="20"/>
                <w:szCs w:val="20"/>
              </w:rPr>
              <w:t>SUMA TOTAL CON IMPUESTOS INLCUIDOS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063C" w:rsidRPr="008A13E1" w:rsidRDefault="0069063C" w:rsidP="00331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3E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EC62E0" w:rsidRDefault="00EC62E0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7878A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 total con impuestos incluidos </w:t>
      </w:r>
      <w:r w:rsidR="00C85351" w:rsidRPr="008D0649">
        <w:rPr>
          <w:rFonts w:ascii="Arial" w:hAnsi="Arial" w:cs="Arial"/>
          <w:sz w:val="24"/>
          <w:szCs w:val="24"/>
        </w:rPr>
        <w:t>con letra: 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="003C71C0">
        <w:rPr>
          <w:rFonts w:ascii="Arial" w:hAnsi="Arial" w:cs="Arial"/>
          <w:sz w:val="24"/>
          <w:szCs w:val="24"/>
        </w:rPr>
        <w:t>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</w:p>
    <w:sectPr w:rsidR="00476D2D" w:rsidRPr="005014AF" w:rsidSect="00EC6141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2668D7"/>
    <w:rsid w:val="002C3B05"/>
    <w:rsid w:val="00307446"/>
    <w:rsid w:val="00310D4A"/>
    <w:rsid w:val="003314BE"/>
    <w:rsid w:val="00337D50"/>
    <w:rsid w:val="003C71C0"/>
    <w:rsid w:val="004141AD"/>
    <w:rsid w:val="004360BF"/>
    <w:rsid w:val="00476D2D"/>
    <w:rsid w:val="004D714B"/>
    <w:rsid w:val="004F19C5"/>
    <w:rsid w:val="00500D52"/>
    <w:rsid w:val="005014AF"/>
    <w:rsid w:val="0055183C"/>
    <w:rsid w:val="00561607"/>
    <w:rsid w:val="0059090A"/>
    <w:rsid w:val="00597EC9"/>
    <w:rsid w:val="005B031D"/>
    <w:rsid w:val="00621798"/>
    <w:rsid w:val="0069063C"/>
    <w:rsid w:val="006A397A"/>
    <w:rsid w:val="006B090E"/>
    <w:rsid w:val="006C28E8"/>
    <w:rsid w:val="007141BA"/>
    <w:rsid w:val="007878A1"/>
    <w:rsid w:val="007C143A"/>
    <w:rsid w:val="008A13E1"/>
    <w:rsid w:val="008B65AC"/>
    <w:rsid w:val="008D0649"/>
    <w:rsid w:val="008E0F33"/>
    <w:rsid w:val="009300A9"/>
    <w:rsid w:val="00A02032"/>
    <w:rsid w:val="00A4257E"/>
    <w:rsid w:val="00AA6DEE"/>
    <w:rsid w:val="00AC167F"/>
    <w:rsid w:val="00AD1883"/>
    <w:rsid w:val="00BC0767"/>
    <w:rsid w:val="00C55E2F"/>
    <w:rsid w:val="00C85351"/>
    <w:rsid w:val="00D315A4"/>
    <w:rsid w:val="00E05B1B"/>
    <w:rsid w:val="00EC6141"/>
    <w:rsid w:val="00EC62E0"/>
    <w:rsid w:val="00EE0001"/>
    <w:rsid w:val="00EE1A9D"/>
    <w:rsid w:val="00F44EA4"/>
    <w:rsid w:val="00FC62B6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993B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A7C1-73F7-432B-AAB1-B6009B84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49</cp:revision>
  <dcterms:created xsi:type="dcterms:W3CDTF">2018-03-20T18:15:00Z</dcterms:created>
  <dcterms:modified xsi:type="dcterms:W3CDTF">2018-08-16T15:30:00Z</dcterms:modified>
</cp:coreProperties>
</file>